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5E134" w14:textId="77777777" w:rsidR="004C3BA8" w:rsidRPr="004C3BA8" w:rsidRDefault="004C3BA8" w:rsidP="004C3BA8">
      <w:pPr>
        <w:spacing w:after="0" w:line="240" w:lineRule="auto"/>
        <w:rPr>
          <w:rFonts w:ascii="PT Sans" w:hAnsi="PT Sans" w:cs="Arial"/>
          <w:sz w:val="20"/>
          <w:szCs w:val="20"/>
        </w:rPr>
      </w:pPr>
      <w:r w:rsidRPr="004C3BA8">
        <w:rPr>
          <w:rFonts w:ascii="PT Sans" w:hAnsi="PT Sans" w:cs="Arial"/>
          <w:noProof/>
          <w:sz w:val="20"/>
          <w:szCs w:val="20"/>
          <w:lang w:eastAsia="de-DE"/>
        </w:rPr>
        <w:drawing>
          <wp:anchor distT="0" distB="0" distL="114300" distR="114300" simplePos="0" relativeHeight="251660288" behindDoc="0" locked="0" layoutInCell="1" allowOverlap="1" wp14:anchorId="656AF278" wp14:editId="52E4C7F9">
            <wp:simplePos x="0" y="0"/>
            <wp:positionH relativeFrom="column">
              <wp:posOffset>922020</wp:posOffset>
            </wp:positionH>
            <wp:positionV relativeFrom="paragraph">
              <wp:posOffset>0</wp:posOffset>
            </wp:positionV>
            <wp:extent cx="1192530" cy="739140"/>
            <wp:effectExtent l="0" t="0" r="7620" b="381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53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BA8">
        <w:rPr>
          <w:rFonts w:ascii="PT Sans" w:hAnsi="PT Sans" w:cs="Arial"/>
          <w:noProof/>
          <w:sz w:val="20"/>
          <w:szCs w:val="20"/>
          <w:lang w:eastAsia="de-DE"/>
        </w:rPr>
        <w:drawing>
          <wp:anchor distT="0" distB="0" distL="114300" distR="114300" simplePos="0" relativeHeight="251659264" behindDoc="1" locked="0" layoutInCell="1" allowOverlap="1" wp14:anchorId="2DD88841" wp14:editId="66EFF58F">
            <wp:simplePos x="0" y="0"/>
            <wp:positionH relativeFrom="margin">
              <wp:align>left</wp:align>
            </wp:positionH>
            <wp:positionV relativeFrom="paragraph">
              <wp:posOffset>0</wp:posOffset>
            </wp:positionV>
            <wp:extent cx="746760" cy="746760"/>
            <wp:effectExtent l="0" t="0" r="0" b="0"/>
            <wp:wrapTight wrapText="bothSides">
              <wp:wrapPolygon edited="0">
                <wp:start x="0" y="0"/>
                <wp:lineTo x="0" y="20939"/>
                <wp:lineTo x="20939" y="20939"/>
                <wp:lineTo x="20939" y="0"/>
                <wp:lineTo x="0" y="0"/>
              </wp:wrapPolygon>
            </wp:wrapTight>
            <wp:docPr id="5" name="Bild 5" descr="SPD-Ratsfraktion-Bielef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D-Ratsfraktion-Bielefel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BA8">
        <w:rPr>
          <w:rFonts w:ascii="PT Sans" w:hAnsi="PT Sans" w:cs="Arial"/>
          <w:sz w:val="20"/>
          <w:szCs w:val="20"/>
        </w:rPr>
        <w:t xml:space="preserve">Bernd </w:t>
      </w:r>
      <w:proofErr w:type="spellStart"/>
      <w:r w:rsidRPr="004C3BA8">
        <w:rPr>
          <w:rFonts w:ascii="PT Sans" w:hAnsi="PT Sans" w:cs="Arial"/>
          <w:sz w:val="20"/>
          <w:szCs w:val="20"/>
        </w:rPr>
        <w:t>Schatschneider</w:t>
      </w:r>
      <w:proofErr w:type="spellEnd"/>
      <w:r w:rsidRPr="004C3BA8">
        <w:rPr>
          <w:rFonts w:ascii="PT Sans" w:hAnsi="PT Sans" w:cs="Arial"/>
          <w:sz w:val="20"/>
          <w:szCs w:val="20"/>
        </w:rPr>
        <w:t xml:space="preserve">, </w:t>
      </w:r>
      <w:r w:rsidRPr="004C3BA8">
        <w:rPr>
          <w:rFonts w:ascii="PT Sans" w:hAnsi="PT Sans" w:cs="Arial"/>
          <w:sz w:val="20"/>
          <w:szCs w:val="20"/>
        </w:rPr>
        <w:br/>
        <w:t>unabhängiges Mitglied im Schul- u. Sportausschuss</w:t>
      </w:r>
    </w:p>
    <w:p w14:paraId="074D4051" w14:textId="77777777" w:rsidR="004C3BA8" w:rsidRPr="004C3BA8" w:rsidRDefault="004C3BA8" w:rsidP="004C3BA8">
      <w:pPr>
        <w:rPr>
          <w:rFonts w:ascii="PT Sans" w:hAnsi="PT Sans"/>
          <w:noProof/>
          <w:color w:val="000080"/>
          <w:sz w:val="24"/>
          <w:szCs w:val="24"/>
        </w:rPr>
      </w:pPr>
    </w:p>
    <w:p w14:paraId="39A90E49" w14:textId="77777777" w:rsidR="004C3BA8" w:rsidRPr="004C3BA8" w:rsidRDefault="004C3BA8" w:rsidP="004C3BA8">
      <w:pPr>
        <w:rPr>
          <w:rFonts w:ascii="PT Sans" w:hAnsi="PT Sans" w:cs="Arial"/>
          <w:noProof/>
          <w:color w:val="000080"/>
          <w:sz w:val="24"/>
          <w:szCs w:val="24"/>
        </w:rPr>
      </w:pPr>
    </w:p>
    <w:p w14:paraId="4A020B5E" w14:textId="77777777" w:rsidR="004C3BA8" w:rsidRPr="004C3BA8" w:rsidRDefault="004C3BA8" w:rsidP="004C3BA8">
      <w:pPr>
        <w:jc w:val="right"/>
        <w:rPr>
          <w:rFonts w:ascii="PT Sans" w:hAnsi="PT Sans" w:cstheme="minorHAnsi"/>
        </w:rPr>
      </w:pPr>
      <w:r w:rsidRPr="004C3BA8">
        <w:rPr>
          <w:rFonts w:ascii="PT Sans" w:hAnsi="PT Sans" w:cstheme="minorHAnsi"/>
        </w:rPr>
        <w:t>Bielefeld, 7. September 2020</w:t>
      </w:r>
    </w:p>
    <w:p w14:paraId="0BF4D0FC" w14:textId="77777777" w:rsidR="004C3BA8" w:rsidRPr="004C3BA8" w:rsidRDefault="004C3BA8" w:rsidP="00D1382C">
      <w:pPr>
        <w:rPr>
          <w:rFonts w:ascii="PT Sans" w:hAnsi="PT Sans" w:cstheme="minorHAnsi"/>
          <w:b/>
        </w:rPr>
      </w:pPr>
    </w:p>
    <w:p w14:paraId="25416F6F" w14:textId="35720368" w:rsidR="00E3249D" w:rsidRPr="004C3BA8" w:rsidRDefault="004C3BA8" w:rsidP="004C3BA8">
      <w:pPr>
        <w:spacing w:line="240" w:lineRule="auto"/>
        <w:ind w:left="708" w:hanging="708"/>
        <w:rPr>
          <w:rFonts w:ascii="PT Sans" w:hAnsi="PT Sans" w:cstheme="minorHAnsi"/>
          <w:b/>
        </w:rPr>
      </w:pPr>
      <w:r>
        <w:rPr>
          <w:rFonts w:ascii="PT Sans" w:hAnsi="PT Sans" w:cstheme="minorHAnsi"/>
          <w:b/>
        </w:rPr>
        <w:t xml:space="preserve">Betr.: </w:t>
      </w:r>
      <w:r>
        <w:rPr>
          <w:rFonts w:ascii="PT Sans" w:hAnsi="PT Sans" w:cstheme="minorHAnsi"/>
          <w:b/>
        </w:rPr>
        <w:tab/>
      </w:r>
      <w:r w:rsidR="00CF4A56" w:rsidRPr="004C3BA8">
        <w:rPr>
          <w:rFonts w:ascii="PT Sans" w:hAnsi="PT Sans" w:cstheme="minorHAnsi"/>
          <w:b/>
        </w:rPr>
        <w:t>Antrag</w:t>
      </w:r>
      <w:r w:rsidR="00340F96" w:rsidRPr="004C3BA8">
        <w:rPr>
          <w:rFonts w:ascii="PT Sans" w:hAnsi="PT Sans" w:cstheme="minorHAnsi"/>
          <w:b/>
        </w:rPr>
        <w:t xml:space="preserve"> „Strategische Ziele erreichen - Qualität der SEP sichern“</w:t>
      </w:r>
      <w:r w:rsidR="00340F96" w:rsidRPr="004C3BA8">
        <w:rPr>
          <w:rFonts w:ascii="PT Sans" w:hAnsi="PT Sans" w:cstheme="minorHAnsi"/>
          <w:b/>
        </w:rPr>
        <w:br/>
        <w:t xml:space="preserve">zu TOP 1.1 Schul- u. Sportausschuss-Sitzung am 07.09.2020 </w:t>
      </w:r>
    </w:p>
    <w:p w14:paraId="5A5CB191" w14:textId="77777777" w:rsidR="00BD7CD2" w:rsidRPr="004C3BA8" w:rsidRDefault="00BD7CD2" w:rsidP="004C3BA8">
      <w:pPr>
        <w:spacing w:line="240" w:lineRule="auto"/>
        <w:rPr>
          <w:rFonts w:ascii="PT Sans" w:hAnsi="PT Sans" w:cstheme="minorHAnsi"/>
        </w:rPr>
      </w:pPr>
    </w:p>
    <w:p w14:paraId="3114E304" w14:textId="77777777" w:rsidR="00BD7CD2" w:rsidRPr="004C3BA8" w:rsidRDefault="00BD7CD2" w:rsidP="004C3BA8">
      <w:pPr>
        <w:spacing w:line="240" w:lineRule="auto"/>
        <w:rPr>
          <w:rFonts w:ascii="PT Sans" w:hAnsi="PT Sans" w:cstheme="minorHAnsi"/>
        </w:rPr>
      </w:pPr>
      <w:r w:rsidRPr="004C3BA8">
        <w:rPr>
          <w:rFonts w:ascii="PT Sans" w:hAnsi="PT Sans" w:cstheme="minorHAnsi"/>
        </w:rPr>
        <w:t xml:space="preserve">Sehr geehrter Herr </w:t>
      </w:r>
      <w:proofErr w:type="spellStart"/>
      <w:r w:rsidRPr="004C3BA8">
        <w:rPr>
          <w:rFonts w:ascii="PT Sans" w:hAnsi="PT Sans" w:cstheme="minorHAnsi"/>
        </w:rPr>
        <w:t>Nockemann</w:t>
      </w:r>
      <w:proofErr w:type="spellEnd"/>
      <w:r w:rsidRPr="004C3BA8">
        <w:rPr>
          <w:rFonts w:ascii="PT Sans" w:hAnsi="PT Sans" w:cstheme="minorHAnsi"/>
        </w:rPr>
        <w:t xml:space="preserve">, </w:t>
      </w:r>
    </w:p>
    <w:p w14:paraId="0955D40B" w14:textId="77777777" w:rsidR="00BD7CD2" w:rsidRPr="004C3BA8" w:rsidRDefault="00BD7CD2" w:rsidP="004C3BA8">
      <w:pPr>
        <w:spacing w:line="240" w:lineRule="auto"/>
        <w:rPr>
          <w:rFonts w:ascii="PT Sans" w:hAnsi="PT Sans" w:cstheme="minorHAnsi"/>
        </w:rPr>
      </w:pPr>
      <w:r w:rsidRPr="004C3BA8">
        <w:rPr>
          <w:rFonts w:ascii="PT Sans" w:hAnsi="PT Sans" w:cstheme="minorHAnsi"/>
        </w:rPr>
        <w:t xml:space="preserve">zum TOP 1.1 der Sitzung des Schul- und Sportausschusses am kommenden Montag stellen wir folgenden Antrag: </w:t>
      </w:r>
    </w:p>
    <w:p w14:paraId="3CB45754" w14:textId="77777777" w:rsidR="008E29DE" w:rsidRPr="004C3BA8" w:rsidRDefault="008E29DE" w:rsidP="004C3BA8">
      <w:pPr>
        <w:spacing w:line="240" w:lineRule="auto"/>
        <w:rPr>
          <w:rFonts w:ascii="PT Sans" w:hAnsi="PT Sans" w:cstheme="minorHAnsi"/>
        </w:rPr>
      </w:pPr>
      <w:r w:rsidRPr="004C3BA8">
        <w:rPr>
          <w:rFonts w:ascii="PT Sans" w:hAnsi="PT Sans" w:cstheme="minorHAnsi"/>
        </w:rPr>
        <w:t>Der Schul- und Sportausschuss beschli</w:t>
      </w:r>
      <w:r w:rsidR="00EF1D08" w:rsidRPr="004C3BA8">
        <w:rPr>
          <w:rFonts w:ascii="PT Sans" w:hAnsi="PT Sans" w:cstheme="minorHAnsi"/>
        </w:rPr>
        <w:t>eßt zur qualitativen und quantitativen Schulentwicklung</w:t>
      </w:r>
      <w:r w:rsidR="0011484B" w:rsidRPr="004C3BA8">
        <w:rPr>
          <w:rFonts w:ascii="PT Sans" w:hAnsi="PT Sans" w:cstheme="minorHAnsi"/>
        </w:rPr>
        <w:t>splanung (SEP)</w:t>
      </w:r>
      <w:r w:rsidR="00EF1D08" w:rsidRPr="004C3BA8">
        <w:rPr>
          <w:rFonts w:ascii="PT Sans" w:hAnsi="PT Sans" w:cstheme="minorHAnsi"/>
        </w:rPr>
        <w:t xml:space="preserve"> folgende Maßnahmen: </w:t>
      </w:r>
    </w:p>
    <w:p w14:paraId="6D87073B" w14:textId="77777777" w:rsidR="00C77206" w:rsidRPr="004C3BA8" w:rsidRDefault="005B108A" w:rsidP="004C3BA8">
      <w:pPr>
        <w:pStyle w:val="Listenabsatz"/>
        <w:numPr>
          <w:ilvl w:val="0"/>
          <w:numId w:val="1"/>
        </w:numPr>
        <w:spacing w:line="240" w:lineRule="auto"/>
        <w:rPr>
          <w:rFonts w:ascii="PT Sans" w:hAnsi="PT Sans" w:cstheme="minorHAnsi"/>
        </w:rPr>
      </w:pPr>
      <w:r w:rsidRPr="004C3BA8">
        <w:rPr>
          <w:rFonts w:ascii="PT Sans" w:hAnsi="PT Sans" w:cstheme="minorHAnsi"/>
        </w:rPr>
        <w:t xml:space="preserve">Die Verwaltung trägt den </w:t>
      </w:r>
      <w:r w:rsidR="0011484B" w:rsidRPr="004C3BA8">
        <w:rPr>
          <w:rFonts w:ascii="PT Sans" w:hAnsi="PT Sans" w:cstheme="minorHAnsi"/>
        </w:rPr>
        <w:t xml:space="preserve">im SEP-Prozess </w:t>
      </w:r>
      <w:r w:rsidR="00EF1D08" w:rsidRPr="004C3BA8">
        <w:rPr>
          <w:rFonts w:ascii="PT Sans" w:hAnsi="PT Sans" w:cstheme="minorHAnsi"/>
        </w:rPr>
        <w:t>gewonnenen Erkenntnisse</w:t>
      </w:r>
      <w:r w:rsidRPr="004C3BA8">
        <w:rPr>
          <w:rFonts w:ascii="PT Sans" w:hAnsi="PT Sans" w:cstheme="minorHAnsi"/>
        </w:rPr>
        <w:t>n</w:t>
      </w:r>
      <w:r w:rsidR="00EF1D08" w:rsidRPr="004C3BA8">
        <w:rPr>
          <w:rFonts w:ascii="PT Sans" w:hAnsi="PT Sans" w:cstheme="minorHAnsi"/>
        </w:rPr>
        <w:t xml:space="preserve"> zu</w:t>
      </w:r>
      <w:r w:rsidR="0011484B" w:rsidRPr="004C3BA8">
        <w:rPr>
          <w:rFonts w:ascii="PT Sans" w:hAnsi="PT Sans" w:cstheme="minorHAnsi"/>
        </w:rPr>
        <w:t xml:space="preserve">r Erreichung der strategischen Ziele </w:t>
      </w:r>
      <w:r w:rsidRPr="004C3BA8">
        <w:rPr>
          <w:rFonts w:ascii="PT Sans" w:hAnsi="PT Sans" w:cstheme="minorHAnsi"/>
        </w:rPr>
        <w:t>(</w:t>
      </w:r>
      <w:r w:rsidR="0011484B" w:rsidRPr="004C3BA8">
        <w:rPr>
          <w:rFonts w:ascii="PT Sans" w:hAnsi="PT Sans" w:cstheme="minorHAnsi"/>
        </w:rPr>
        <w:t>Qualität des schulischen Ganztags, Inklusion, Umgang mit Heterogenität, individuelle Förderung, Vermeidung erzwungener Schulformwechsel und Vermeidung schulischer Segregation</w:t>
      </w:r>
      <w:r w:rsidRPr="004C3BA8">
        <w:rPr>
          <w:rFonts w:ascii="PT Sans" w:hAnsi="PT Sans" w:cstheme="minorHAnsi"/>
        </w:rPr>
        <w:t xml:space="preserve">) </w:t>
      </w:r>
      <w:r w:rsidR="00C77206" w:rsidRPr="004C3BA8">
        <w:rPr>
          <w:rFonts w:ascii="PT Sans" w:hAnsi="PT Sans" w:cstheme="minorHAnsi"/>
        </w:rPr>
        <w:t xml:space="preserve">und qualitativen Entwicklung der Bielefelder Schullandschaft </w:t>
      </w:r>
      <w:r w:rsidRPr="004C3BA8">
        <w:rPr>
          <w:rFonts w:ascii="PT Sans" w:hAnsi="PT Sans" w:cstheme="minorHAnsi"/>
        </w:rPr>
        <w:t xml:space="preserve">Rechnung - sowohl bei der Frage nach Schulneugründungen, </w:t>
      </w:r>
      <w:r w:rsidR="00B85392" w:rsidRPr="004C3BA8">
        <w:rPr>
          <w:rFonts w:ascii="PT Sans" w:hAnsi="PT Sans" w:cstheme="minorHAnsi"/>
        </w:rPr>
        <w:t xml:space="preserve">als auch </w:t>
      </w:r>
      <w:r w:rsidRPr="004C3BA8">
        <w:rPr>
          <w:rFonts w:ascii="PT Sans" w:hAnsi="PT Sans" w:cstheme="minorHAnsi"/>
        </w:rPr>
        <w:t xml:space="preserve">bei Neubauten und </w:t>
      </w:r>
      <w:r w:rsidR="00B85392" w:rsidRPr="004C3BA8">
        <w:rPr>
          <w:rFonts w:ascii="PT Sans" w:hAnsi="PT Sans" w:cstheme="minorHAnsi"/>
        </w:rPr>
        <w:t xml:space="preserve">der </w:t>
      </w:r>
      <w:r w:rsidRPr="004C3BA8">
        <w:rPr>
          <w:rFonts w:ascii="PT Sans" w:hAnsi="PT Sans" w:cstheme="minorHAnsi"/>
        </w:rPr>
        <w:t>Erweiterungen a</w:t>
      </w:r>
      <w:r w:rsidR="00753AF8" w:rsidRPr="004C3BA8">
        <w:rPr>
          <w:rFonts w:ascii="PT Sans" w:hAnsi="PT Sans" w:cstheme="minorHAnsi"/>
        </w:rPr>
        <w:t xml:space="preserve">n bestehenden Schulen. </w:t>
      </w:r>
    </w:p>
    <w:p w14:paraId="702D5AD7" w14:textId="01E5F698" w:rsidR="00B85392" w:rsidRPr="004C3BA8" w:rsidRDefault="00C77206" w:rsidP="004C3BA8">
      <w:pPr>
        <w:pStyle w:val="Listenabsatz"/>
        <w:numPr>
          <w:ilvl w:val="0"/>
          <w:numId w:val="1"/>
        </w:numPr>
        <w:spacing w:line="240" w:lineRule="auto"/>
        <w:rPr>
          <w:rFonts w:ascii="PT Sans" w:hAnsi="PT Sans" w:cstheme="minorHAnsi"/>
        </w:rPr>
      </w:pPr>
      <w:r w:rsidRPr="004C3BA8">
        <w:rPr>
          <w:rFonts w:ascii="PT Sans" w:hAnsi="PT Sans" w:cstheme="minorHAnsi"/>
        </w:rPr>
        <w:t>Aufgrund der Nachfrage an Realschulen in Bielefeld Mitte wird die Verwaltung beauftragt, die Gertrud-Bäumer-Schule um einen Zug zu erweitern und dafür die baulichen Voraussetzungen zu schaffen.</w:t>
      </w:r>
    </w:p>
    <w:p w14:paraId="1702E66A" w14:textId="77777777" w:rsidR="00C77206" w:rsidRPr="004C3BA8" w:rsidRDefault="00C77206" w:rsidP="004C3BA8">
      <w:pPr>
        <w:pStyle w:val="Listenabsatz"/>
        <w:numPr>
          <w:ilvl w:val="0"/>
          <w:numId w:val="1"/>
        </w:numPr>
        <w:spacing w:line="240" w:lineRule="auto"/>
        <w:rPr>
          <w:rFonts w:ascii="PT Sans" w:hAnsi="PT Sans" w:cstheme="minorHAnsi"/>
        </w:rPr>
      </w:pPr>
      <w:r w:rsidRPr="004C3BA8">
        <w:rPr>
          <w:rFonts w:ascii="PT Sans" w:hAnsi="PT Sans" w:cstheme="minorHAnsi"/>
        </w:rPr>
        <w:t xml:space="preserve">Zur Deckung der Unterversorgung im integrierten System wird die Verwaltung beauftragt, zunächst die Erweiterung der Sekundarschule Königsbrügge und der Sekundarschule </w:t>
      </w:r>
      <w:proofErr w:type="spellStart"/>
      <w:r w:rsidRPr="004C3BA8">
        <w:rPr>
          <w:rFonts w:ascii="PT Sans" w:hAnsi="PT Sans" w:cstheme="minorHAnsi"/>
        </w:rPr>
        <w:t>Gellershagen</w:t>
      </w:r>
      <w:proofErr w:type="spellEnd"/>
      <w:r w:rsidRPr="004C3BA8">
        <w:rPr>
          <w:rFonts w:ascii="PT Sans" w:hAnsi="PT Sans" w:cstheme="minorHAnsi"/>
        </w:rPr>
        <w:t xml:space="preserve"> um jeweils einen Zug zu prüfen.</w:t>
      </w:r>
    </w:p>
    <w:p w14:paraId="654E312B" w14:textId="43B443F1" w:rsidR="00C77206" w:rsidRPr="004C3BA8" w:rsidRDefault="00677D4C" w:rsidP="004C3BA8">
      <w:pPr>
        <w:pStyle w:val="Listenabsatz"/>
        <w:numPr>
          <w:ilvl w:val="0"/>
          <w:numId w:val="1"/>
        </w:numPr>
        <w:spacing w:line="240" w:lineRule="auto"/>
        <w:rPr>
          <w:rFonts w:ascii="PT Sans" w:hAnsi="PT Sans" w:cstheme="minorHAnsi"/>
        </w:rPr>
      </w:pPr>
      <w:r w:rsidRPr="004C3BA8">
        <w:rPr>
          <w:rFonts w:ascii="PT Sans" w:hAnsi="PT Sans" w:cstheme="minorHAnsi"/>
        </w:rPr>
        <w:t xml:space="preserve">Der Bedarf für zwei weiterführende Schulen im erweiterten Innenstadtbereich wird zur Kenntnis genommen und im weiteren Verlauf der Schulentwicklungsplanung weiter aufbereitet. Das Ergebnis wird in einer der nächsten Sitzungen des Schul- und Sportausschusses in der neuen Wahlperiode zur Beschlussfassung vorgelegt. Bei weiteren Überlegungen ist auch die Sekundarstufe II der Berufskollegs zu berücksichtigen. </w:t>
      </w:r>
      <w:r w:rsidRPr="004C3BA8">
        <w:rPr>
          <w:rFonts w:ascii="PT Sans" w:hAnsi="PT Sans" w:cstheme="minorHAnsi"/>
        </w:rPr>
        <w:br/>
        <w:t>Darüber hinaus wird a</w:t>
      </w:r>
      <w:r w:rsidR="000D02CB" w:rsidRPr="004C3BA8">
        <w:rPr>
          <w:rFonts w:ascii="PT Sans" w:hAnsi="PT Sans" w:cstheme="minorHAnsi"/>
        </w:rPr>
        <w:t xml:space="preserve">m </w:t>
      </w:r>
      <w:proofErr w:type="spellStart"/>
      <w:r w:rsidR="000D02CB" w:rsidRPr="004C3BA8">
        <w:rPr>
          <w:rFonts w:ascii="PT Sans" w:hAnsi="PT Sans" w:cstheme="minorHAnsi"/>
        </w:rPr>
        <w:t>Ceciliengymnasium</w:t>
      </w:r>
      <w:proofErr w:type="spellEnd"/>
      <w:r w:rsidR="000D02CB" w:rsidRPr="004C3BA8">
        <w:rPr>
          <w:rFonts w:ascii="PT Sans" w:hAnsi="PT Sans" w:cstheme="minorHAnsi"/>
        </w:rPr>
        <w:t xml:space="preserve"> und am Gymnasium am Waldhof entsprechend der bereits b</w:t>
      </w:r>
      <w:r w:rsidR="00C77206" w:rsidRPr="004C3BA8">
        <w:rPr>
          <w:rFonts w:ascii="PT Sans" w:hAnsi="PT Sans" w:cstheme="minorHAnsi"/>
        </w:rPr>
        <w:t>eschlossenen formalen Zügigkeits</w:t>
      </w:r>
      <w:r w:rsidR="000D02CB" w:rsidRPr="004C3BA8">
        <w:rPr>
          <w:rFonts w:ascii="PT Sans" w:hAnsi="PT Sans" w:cstheme="minorHAnsi"/>
        </w:rPr>
        <w:t>erweiterung eine bauliche Erweiterung um jeweils einen Zug umgesetzt. An beiden Gymnasien wird eine zusätzliche Erweiterung um jeweils einen Zug geprü</w:t>
      </w:r>
      <w:bookmarkStart w:id="0" w:name="_GoBack"/>
      <w:bookmarkEnd w:id="0"/>
      <w:r w:rsidR="000D02CB" w:rsidRPr="004C3BA8">
        <w:rPr>
          <w:rFonts w:ascii="PT Sans" w:hAnsi="PT Sans" w:cstheme="minorHAnsi"/>
        </w:rPr>
        <w:t xml:space="preserve">ft. </w:t>
      </w:r>
    </w:p>
    <w:p w14:paraId="03C13576" w14:textId="77777777" w:rsidR="00BD7CD2" w:rsidRPr="004C3BA8" w:rsidRDefault="00BD7CD2" w:rsidP="004C3BA8">
      <w:pPr>
        <w:spacing w:line="240" w:lineRule="auto"/>
        <w:rPr>
          <w:rFonts w:ascii="PT Sans" w:hAnsi="PT Sans" w:cstheme="minorHAnsi"/>
        </w:rPr>
      </w:pPr>
    </w:p>
    <w:p w14:paraId="2DE16731" w14:textId="58A181A3" w:rsidR="00B85392" w:rsidRPr="004C3BA8" w:rsidRDefault="00C77206" w:rsidP="004C3BA8">
      <w:pPr>
        <w:spacing w:line="240" w:lineRule="auto"/>
        <w:rPr>
          <w:rFonts w:ascii="PT Sans" w:hAnsi="PT Sans" w:cstheme="minorHAnsi"/>
        </w:rPr>
      </w:pPr>
      <w:r w:rsidRPr="004C3BA8">
        <w:rPr>
          <w:rFonts w:ascii="PT Sans" w:hAnsi="PT Sans" w:cstheme="minorHAnsi"/>
          <w:b/>
        </w:rPr>
        <w:t xml:space="preserve">Begründung: </w:t>
      </w:r>
      <w:r w:rsidR="00677D4C" w:rsidRPr="004C3BA8">
        <w:rPr>
          <w:rFonts w:ascii="PT Sans" w:hAnsi="PT Sans" w:cstheme="minorHAnsi"/>
        </w:rPr>
        <w:t>Erfolgt mündlich</w:t>
      </w:r>
    </w:p>
    <w:p w14:paraId="56790551" w14:textId="77777777" w:rsidR="004C3BA8" w:rsidRPr="004C3BA8" w:rsidRDefault="004C3BA8" w:rsidP="004C3BA8">
      <w:pPr>
        <w:spacing w:after="0" w:line="240" w:lineRule="auto"/>
        <w:rPr>
          <w:rFonts w:ascii="PT Sans" w:hAnsi="PT Sans"/>
        </w:rPr>
      </w:pPr>
      <w:r w:rsidRPr="004C3BA8">
        <w:rPr>
          <w:rFonts w:ascii="PT Sans" w:hAnsi="PT Sans"/>
        </w:rPr>
        <w:t xml:space="preserve">gez. </w:t>
      </w:r>
    </w:p>
    <w:p w14:paraId="7BCDD41B" w14:textId="09A02AA9" w:rsidR="004C3BA8" w:rsidRPr="004C3BA8" w:rsidRDefault="007C61B4" w:rsidP="004C3BA8">
      <w:pPr>
        <w:spacing w:after="0" w:line="240" w:lineRule="auto"/>
        <w:rPr>
          <w:rFonts w:ascii="PT Sans" w:hAnsi="PT Sans"/>
        </w:rPr>
      </w:pPr>
      <w:r>
        <w:rPr>
          <w:rFonts w:ascii="PT Sans" w:hAnsi="PT Sans"/>
        </w:rPr>
        <w:t>Georg Fortmeier</w:t>
      </w:r>
      <w:r>
        <w:rPr>
          <w:rFonts w:ascii="PT Sans" w:hAnsi="PT Sans"/>
        </w:rPr>
        <w:tab/>
        <w:t>………</w:t>
      </w:r>
      <w:r w:rsidRPr="007C61B4">
        <w:t xml:space="preserve"> </w:t>
      </w:r>
      <w:r w:rsidRPr="007C61B4">
        <w:rPr>
          <w:rFonts w:ascii="PT Sans" w:hAnsi="PT Sans"/>
        </w:rPr>
        <w:t>Jens Julkowski-Keppler</w:t>
      </w:r>
      <w:r>
        <w:rPr>
          <w:rFonts w:ascii="PT Sans" w:hAnsi="PT Sans"/>
        </w:rPr>
        <w:tab/>
      </w:r>
      <w:r w:rsidR="004C3BA8" w:rsidRPr="004C3BA8">
        <w:rPr>
          <w:rFonts w:ascii="PT Sans" w:hAnsi="PT Sans"/>
        </w:rPr>
        <w:tab/>
        <w:t xml:space="preserve"> </w:t>
      </w:r>
      <w:r w:rsidR="004C3BA8" w:rsidRPr="004C3BA8">
        <w:rPr>
          <w:rFonts w:ascii="PT Sans" w:hAnsi="PT Sans"/>
        </w:rPr>
        <w:tab/>
        <w:t xml:space="preserve">..Bernd </w:t>
      </w:r>
      <w:proofErr w:type="spellStart"/>
      <w:r w:rsidR="004C3BA8" w:rsidRPr="004C3BA8">
        <w:rPr>
          <w:rFonts w:ascii="PT Sans" w:hAnsi="PT Sans"/>
        </w:rPr>
        <w:t>Schatschneider</w:t>
      </w:r>
      <w:proofErr w:type="spellEnd"/>
    </w:p>
    <w:p w14:paraId="33EAEC53" w14:textId="46F7288D" w:rsidR="004C3BA8" w:rsidRPr="004C3BA8" w:rsidRDefault="004C3BA8" w:rsidP="004C3BA8">
      <w:pPr>
        <w:spacing w:after="0" w:line="240" w:lineRule="auto"/>
        <w:rPr>
          <w:rFonts w:ascii="PT Sans" w:hAnsi="PT Sans" w:cstheme="minorHAnsi"/>
        </w:rPr>
      </w:pPr>
      <w:r w:rsidRPr="004C3BA8">
        <w:rPr>
          <w:rFonts w:ascii="PT Sans" w:hAnsi="PT Sans"/>
        </w:rPr>
        <w:t>SPD-Fraktion</w:t>
      </w:r>
      <w:r w:rsidRPr="004C3BA8">
        <w:rPr>
          <w:rFonts w:ascii="PT Sans" w:hAnsi="PT Sans"/>
        </w:rPr>
        <w:tab/>
        <w:t xml:space="preserve">  </w:t>
      </w:r>
      <w:r w:rsidRPr="004C3BA8">
        <w:rPr>
          <w:rFonts w:ascii="PT Sans" w:hAnsi="PT Sans"/>
        </w:rPr>
        <w:tab/>
        <w:t xml:space="preserve">         BÜNDNIS 90/DIE GRÜNEN</w:t>
      </w:r>
      <w:r w:rsidRPr="004C3BA8">
        <w:rPr>
          <w:rFonts w:ascii="PT Sans" w:hAnsi="PT Sans"/>
        </w:rPr>
        <w:tab/>
      </w:r>
      <w:r w:rsidRPr="004C3BA8">
        <w:rPr>
          <w:rFonts w:ascii="PT Sans" w:hAnsi="PT Sans"/>
        </w:rPr>
        <w:tab/>
        <w:t xml:space="preserve">  Unabhängiges Mitglied</w:t>
      </w:r>
    </w:p>
    <w:sectPr w:rsidR="004C3BA8" w:rsidRPr="004C3B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013"/>
    <w:multiLevelType w:val="hybridMultilevel"/>
    <w:tmpl w:val="5824C8A6"/>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nsid w:val="3AD1218B"/>
    <w:multiLevelType w:val="hybridMultilevel"/>
    <w:tmpl w:val="2840AB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3F54B0"/>
    <w:multiLevelType w:val="multilevel"/>
    <w:tmpl w:val="71C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56"/>
    <w:rsid w:val="000A71BA"/>
    <w:rsid w:val="000D02CB"/>
    <w:rsid w:val="001048D5"/>
    <w:rsid w:val="0011484B"/>
    <w:rsid w:val="00193A30"/>
    <w:rsid w:val="00340F96"/>
    <w:rsid w:val="003E63AF"/>
    <w:rsid w:val="004C3BA8"/>
    <w:rsid w:val="0057467F"/>
    <w:rsid w:val="005B108A"/>
    <w:rsid w:val="005B2699"/>
    <w:rsid w:val="00677D4C"/>
    <w:rsid w:val="006C453A"/>
    <w:rsid w:val="00753AF8"/>
    <w:rsid w:val="00776E02"/>
    <w:rsid w:val="007C61B4"/>
    <w:rsid w:val="00865EE5"/>
    <w:rsid w:val="008E29DE"/>
    <w:rsid w:val="00930FA4"/>
    <w:rsid w:val="00A76EC3"/>
    <w:rsid w:val="00B85392"/>
    <w:rsid w:val="00BA5B81"/>
    <w:rsid w:val="00BD7CD2"/>
    <w:rsid w:val="00C5003F"/>
    <w:rsid w:val="00C77206"/>
    <w:rsid w:val="00CA27EE"/>
    <w:rsid w:val="00CB19BC"/>
    <w:rsid w:val="00CF4A56"/>
    <w:rsid w:val="00D1382C"/>
    <w:rsid w:val="00D57B54"/>
    <w:rsid w:val="00E267BF"/>
    <w:rsid w:val="00EF1D08"/>
    <w:rsid w:val="00FA0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D08"/>
    <w:pPr>
      <w:ind w:left="720"/>
      <w:contextualSpacing/>
    </w:pPr>
  </w:style>
  <w:style w:type="paragraph" w:styleId="Sprechblasentext">
    <w:name w:val="Balloon Text"/>
    <w:basedOn w:val="Standard"/>
    <w:link w:val="SprechblasentextZchn"/>
    <w:uiPriority w:val="99"/>
    <w:semiHidden/>
    <w:unhideWhenUsed/>
    <w:rsid w:val="00D1382C"/>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1382C"/>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1382C"/>
    <w:rPr>
      <w:sz w:val="16"/>
      <w:szCs w:val="16"/>
    </w:rPr>
  </w:style>
  <w:style w:type="paragraph" w:styleId="Kommentartext">
    <w:name w:val="annotation text"/>
    <w:basedOn w:val="Standard"/>
    <w:link w:val="KommentartextZchn"/>
    <w:uiPriority w:val="99"/>
    <w:semiHidden/>
    <w:unhideWhenUsed/>
    <w:rsid w:val="00D138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382C"/>
    <w:rPr>
      <w:sz w:val="20"/>
      <w:szCs w:val="20"/>
    </w:rPr>
  </w:style>
  <w:style w:type="paragraph" w:styleId="Kommentarthema">
    <w:name w:val="annotation subject"/>
    <w:basedOn w:val="Kommentartext"/>
    <w:next w:val="Kommentartext"/>
    <w:link w:val="KommentarthemaZchn"/>
    <w:uiPriority w:val="99"/>
    <w:semiHidden/>
    <w:unhideWhenUsed/>
    <w:rsid w:val="00D1382C"/>
    <w:rPr>
      <w:b/>
      <w:bCs/>
    </w:rPr>
  </w:style>
  <w:style w:type="character" w:customStyle="1" w:styleId="KommentarthemaZchn">
    <w:name w:val="Kommentarthema Zchn"/>
    <w:basedOn w:val="KommentartextZchn"/>
    <w:link w:val="Kommentarthema"/>
    <w:uiPriority w:val="99"/>
    <w:semiHidden/>
    <w:rsid w:val="00D1382C"/>
    <w:rPr>
      <w:b/>
      <w:bCs/>
      <w:sz w:val="20"/>
      <w:szCs w:val="20"/>
    </w:rPr>
  </w:style>
  <w:style w:type="character" w:customStyle="1" w:styleId="apple-converted-space">
    <w:name w:val="apple-converted-space"/>
    <w:basedOn w:val="Absatz-Standardschriftart"/>
    <w:rsid w:val="00D1382C"/>
  </w:style>
  <w:style w:type="paragraph" w:customStyle="1" w:styleId="GRUENEEMPFAENGER">
    <w:name w:val="GRUENE_EMPFAENGER"/>
    <w:basedOn w:val="Standard"/>
    <w:rsid w:val="004C3BA8"/>
    <w:pPr>
      <w:framePr w:w="3891" w:h="1701" w:hRule="exact" w:hSpace="142" w:wrap="around" w:vAnchor="page" w:hAnchor="page" w:x="1419" w:y="3120" w:anchorLock="1"/>
      <w:tabs>
        <w:tab w:val="left" w:pos="142"/>
      </w:tabs>
      <w:spacing w:after="0" w:line="220" w:lineRule="exact"/>
    </w:pPr>
    <w:rPr>
      <w:rFonts w:ascii="Syntax" w:eastAsia="Times New Roman" w:hAnsi="Syntax" w:cs="Arial"/>
      <w:noProof/>
      <w:color w:val="000000"/>
      <w:sz w:val="18"/>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D08"/>
    <w:pPr>
      <w:ind w:left="720"/>
      <w:contextualSpacing/>
    </w:pPr>
  </w:style>
  <w:style w:type="paragraph" w:styleId="Sprechblasentext">
    <w:name w:val="Balloon Text"/>
    <w:basedOn w:val="Standard"/>
    <w:link w:val="SprechblasentextZchn"/>
    <w:uiPriority w:val="99"/>
    <w:semiHidden/>
    <w:unhideWhenUsed/>
    <w:rsid w:val="00D1382C"/>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1382C"/>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1382C"/>
    <w:rPr>
      <w:sz w:val="16"/>
      <w:szCs w:val="16"/>
    </w:rPr>
  </w:style>
  <w:style w:type="paragraph" w:styleId="Kommentartext">
    <w:name w:val="annotation text"/>
    <w:basedOn w:val="Standard"/>
    <w:link w:val="KommentartextZchn"/>
    <w:uiPriority w:val="99"/>
    <w:semiHidden/>
    <w:unhideWhenUsed/>
    <w:rsid w:val="00D138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382C"/>
    <w:rPr>
      <w:sz w:val="20"/>
      <w:szCs w:val="20"/>
    </w:rPr>
  </w:style>
  <w:style w:type="paragraph" w:styleId="Kommentarthema">
    <w:name w:val="annotation subject"/>
    <w:basedOn w:val="Kommentartext"/>
    <w:next w:val="Kommentartext"/>
    <w:link w:val="KommentarthemaZchn"/>
    <w:uiPriority w:val="99"/>
    <w:semiHidden/>
    <w:unhideWhenUsed/>
    <w:rsid w:val="00D1382C"/>
    <w:rPr>
      <w:b/>
      <w:bCs/>
    </w:rPr>
  </w:style>
  <w:style w:type="character" w:customStyle="1" w:styleId="KommentarthemaZchn">
    <w:name w:val="Kommentarthema Zchn"/>
    <w:basedOn w:val="KommentartextZchn"/>
    <w:link w:val="Kommentarthema"/>
    <w:uiPriority w:val="99"/>
    <w:semiHidden/>
    <w:rsid w:val="00D1382C"/>
    <w:rPr>
      <w:b/>
      <w:bCs/>
      <w:sz w:val="20"/>
      <w:szCs w:val="20"/>
    </w:rPr>
  </w:style>
  <w:style w:type="character" w:customStyle="1" w:styleId="apple-converted-space">
    <w:name w:val="apple-converted-space"/>
    <w:basedOn w:val="Absatz-Standardschriftart"/>
    <w:rsid w:val="00D1382C"/>
  </w:style>
  <w:style w:type="paragraph" w:customStyle="1" w:styleId="GRUENEEMPFAENGER">
    <w:name w:val="GRUENE_EMPFAENGER"/>
    <w:basedOn w:val="Standard"/>
    <w:rsid w:val="004C3BA8"/>
    <w:pPr>
      <w:framePr w:w="3891" w:h="1701" w:hRule="exact" w:hSpace="142" w:wrap="around" w:vAnchor="page" w:hAnchor="page" w:x="1419" w:y="3120" w:anchorLock="1"/>
      <w:tabs>
        <w:tab w:val="left" w:pos="142"/>
      </w:tabs>
      <w:spacing w:after="0" w:line="220" w:lineRule="exact"/>
    </w:pPr>
    <w:rPr>
      <w:rFonts w:ascii="Syntax" w:eastAsia="Times New Roman" w:hAnsi="Syntax" w:cs="Arial"/>
      <w:noProof/>
      <w:color w:val="000000"/>
      <w:sz w:val="18"/>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4977">
      <w:bodyDiv w:val="1"/>
      <w:marLeft w:val="0"/>
      <w:marRight w:val="0"/>
      <w:marTop w:val="0"/>
      <w:marBottom w:val="0"/>
      <w:divBdr>
        <w:top w:val="none" w:sz="0" w:space="0" w:color="auto"/>
        <w:left w:val="none" w:sz="0" w:space="0" w:color="auto"/>
        <w:bottom w:val="none" w:sz="0" w:space="0" w:color="auto"/>
        <w:right w:val="none" w:sz="0" w:space="0" w:color="auto"/>
      </w:divBdr>
    </w:div>
    <w:div w:id="832069870">
      <w:bodyDiv w:val="1"/>
      <w:marLeft w:val="0"/>
      <w:marRight w:val="0"/>
      <w:marTop w:val="0"/>
      <w:marBottom w:val="0"/>
      <w:divBdr>
        <w:top w:val="none" w:sz="0" w:space="0" w:color="auto"/>
        <w:left w:val="none" w:sz="0" w:space="0" w:color="auto"/>
        <w:bottom w:val="none" w:sz="0" w:space="0" w:color="auto"/>
        <w:right w:val="none" w:sz="0" w:space="0" w:color="auto"/>
      </w:divBdr>
    </w:div>
    <w:div w:id="898396409">
      <w:bodyDiv w:val="1"/>
      <w:marLeft w:val="0"/>
      <w:marRight w:val="0"/>
      <w:marTop w:val="0"/>
      <w:marBottom w:val="0"/>
      <w:divBdr>
        <w:top w:val="none" w:sz="0" w:space="0" w:color="auto"/>
        <w:left w:val="none" w:sz="0" w:space="0" w:color="auto"/>
        <w:bottom w:val="none" w:sz="0" w:space="0" w:color="auto"/>
        <w:right w:val="none" w:sz="0" w:space="0" w:color="auto"/>
      </w:divBdr>
    </w:div>
    <w:div w:id="11023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B90_Die GRÜNEN Rat</dc:creator>
  <cp:lastModifiedBy>B90_Die GRÜNEN Rat</cp:lastModifiedBy>
  <cp:revision>3</cp:revision>
  <dcterms:created xsi:type="dcterms:W3CDTF">2020-09-07T09:36:00Z</dcterms:created>
  <dcterms:modified xsi:type="dcterms:W3CDTF">2020-09-07T09:40:00Z</dcterms:modified>
</cp:coreProperties>
</file>